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pStyle w:val="2"/>
        <w:keepNext w:val="0"/>
        <w:keepLines w:val="0"/>
        <w:widowControl/>
        <w:spacing w:before="0" w:after="0" w:line="560" w:lineRule="exact"/>
        <w:jc w:val="center"/>
        <w:rPr>
          <w:rFonts w:ascii="方正小标宋简体" w:hAnsi="仿宋" w:eastAsia="方正小标宋简体"/>
          <w:b w:val="0"/>
          <w:bCs w:val="0"/>
        </w:rPr>
      </w:pPr>
    </w:p>
    <w:p>
      <w:pPr>
        <w:pStyle w:val="2"/>
        <w:keepNext w:val="0"/>
        <w:keepLines w:val="0"/>
        <w:widowControl/>
        <w:spacing w:before="0" w:after="0" w:line="560" w:lineRule="exact"/>
        <w:jc w:val="center"/>
        <w:rPr>
          <w:rFonts w:ascii="宋体" w:hAnsi="宋体" w:cs="宋体"/>
        </w:rPr>
      </w:pPr>
      <w:r>
        <w:rPr>
          <w:rFonts w:hint="eastAsia" w:ascii="宋体" w:hAnsi="宋体" w:cs="宋体"/>
        </w:rPr>
        <w:t>202</w:t>
      </w:r>
      <w:r>
        <w:rPr>
          <w:rFonts w:hint="eastAsia" w:ascii="宋体" w:hAnsi="宋体" w:cs="宋体"/>
          <w:lang w:val="en-US" w:eastAsia="zh-CN"/>
        </w:rPr>
        <w:t>2</w:t>
      </w:r>
      <w:bookmarkStart w:id="0" w:name="_GoBack"/>
      <w:bookmarkEnd w:id="0"/>
      <w:r>
        <w:rPr>
          <w:rFonts w:hint="eastAsia" w:ascii="宋体" w:hAnsi="宋体" w:cs="宋体"/>
        </w:rPr>
        <w:t>年深圳市菜篮子基地认定申请书</w:t>
      </w:r>
    </w:p>
    <w:p>
      <w:pPr>
        <w:rPr>
          <w:rFonts w:ascii="方正小标宋简体" w:hAnsi="宋体" w:eastAsia="方正小标宋简体"/>
          <w:bCs/>
          <w:szCs w:val="32"/>
        </w:rPr>
      </w:pPr>
    </w:p>
    <w:tbl>
      <w:tblPr>
        <w:tblStyle w:val="6"/>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7"/>
        <w:gridCol w:w="1874"/>
        <w:gridCol w:w="2354"/>
        <w:gridCol w:w="2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727" w:type="dxa"/>
            <w:noWrap w:val="0"/>
            <w:vAlign w:val="bottom"/>
          </w:tcPr>
          <w:p>
            <w:pPr>
              <w:rPr>
                <w:rFonts w:ascii="黑体" w:hAnsi="宋体" w:eastAsia="黑体" w:cs="黑体"/>
                <w:bCs/>
                <w:sz w:val="32"/>
                <w:szCs w:val="32"/>
              </w:rPr>
            </w:pPr>
            <w:r>
              <w:rPr>
                <w:rFonts w:hint="eastAsia" w:ascii="黑体" w:hAnsi="宋体" w:eastAsia="黑体" w:cs="黑体"/>
                <w:bCs/>
                <w:sz w:val="32"/>
                <w:szCs w:val="32"/>
              </w:rPr>
              <w:t>基地名称</w:t>
            </w:r>
          </w:p>
        </w:tc>
        <w:tc>
          <w:tcPr>
            <w:tcW w:w="6247" w:type="dxa"/>
            <w:gridSpan w:val="3"/>
            <w:noWrap w:val="0"/>
            <w:vAlign w:val="bottom"/>
          </w:tcPr>
          <w:p>
            <w:pPr>
              <w:rPr>
                <w:rFonts w:ascii="黑体" w:hAnsi="宋体" w:eastAsia="黑体" w:cs="黑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727" w:type="dxa"/>
            <w:noWrap w:val="0"/>
            <w:vAlign w:val="bottom"/>
          </w:tcPr>
          <w:p>
            <w:pPr>
              <w:rPr>
                <w:rFonts w:ascii="黑体" w:hAnsi="宋体" w:eastAsia="黑体" w:cs="黑体"/>
                <w:bCs/>
                <w:sz w:val="32"/>
                <w:szCs w:val="32"/>
              </w:rPr>
            </w:pPr>
            <w:r>
              <w:rPr>
                <w:rFonts w:hint="eastAsia" w:ascii="黑体" w:hAnsi="宋体" w:eastAsia="黑体" w:cs="黑体"/>
                <w:bCs/>
                <w:sz w:val="32"/>
                <w:szCs w:val="32"/>
              </w:rPr>
              <w:t>基地地址</w:t>
            </w:r>
          </w:p>
        </w:tc>
        <w:tc>
          <w:tcPr>
            <w:tcW w:w="6247" w:type="dxa"/>
            <w:gridSpan w:val="3"/>
            <w:noWrap w:val="0"/>
            <w:vAlign w:val="bottom"/>
          </w:tcPr>
          <w:p>
            <w:pPr>
              <w:rPr>
                <w:rFonts w:ascii="黑体" w:hAnsi="宋体" w:eastAsia="黑体" w:cs="黑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727" w:type="dxa"/>
            <w:noWrap w:val="0"/>
            <w:vAlign w:val="bottom"/>
          </w:tcPr>
          <w:p>
            <w:pPr>
              <w:rPr>
                <w:rFonts w:ascii="黑体" w:hAnsi="宋体" w:eastAsia="黑体" w:cs="黑体"/>
                <w:bCs/>
                <w:sz w:val="32"/>
                <w:szCs w:val="32"/>
              </w:rPr>
            </w:pPr>
            <w:r>
              <w:rPr>
                <w:rFonts w:hint="eastAsia" w:ascii="黑体" w:hAnsi="宋体" w:eastAsia="黑体" w:cs="黑体"/>
                <w:bCs/>
                <w:sz w:val="32"/>
                <w:szCs w:val="32"/>
              </w:rPr>
              <w:t>申请单位（盖章）</w:t>
            </w:r>
          </w:p>
        </w:tc>
        <w:tc>
          <w:tcPr>
            <w:tcW w:w="6247" w:type="dxa"/>
            <w:gridSpan w:val="3"/>
            <w:noWrap w:val="0"/>
            <w:vAlign w:val="center"/>
          </w:tcPr>
          <w:p>
            <w:pPr>
              <w:rPr>
                <w:rFonts w:ascii="黑体" w:hAnsi="宋体" w:eastAsia="黑体" w:cs="黑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727" w:type="dxa"/>
            <w:noWrap w:val="0"/>
            <w:vAlign w:val="bottom"/>
          </w:tcPr>
          <w:p>
            <w:pPr>
              <w:rPr>
                <w:rFonts w:ascii="黑体" w:hAnsi="宋体" w:eastAsia="黑体" w:cs="黑体"/>
                <w:bCs/>
                <w:sz w:val="32"/>
                <w:szCs w:val="32"/>
              </w:rPr>
            </w:pPr>
            <w:r>
              <w:rPr>
                <w:rFonts w:hint="eastAsia" w:ascii="黑体" w:hAnsi="宋体" w:eastAsia="黑体" w:cs="黑体"/>
                <w:bCs/>
                <w:sz w:val="32"/>
                <w:szCs w:val="32"/>
              </w:rPr>
              <w:t>基地负责人</w:t>
            </w:r>
          </w:p>
        </w:tc>
        <w:tc>
          <w:tcPr>
            <w:tcW w:w="1874" w:type="dxa"/>
            <w:noWrap w:val="0"/>
            <w:vAlign w:val="bottom"/>
          </w:tcPr>
          <w:p>
            <w:pPr>
              <w:rPr>
                <w:rFonts w:ascii="黑体" w:hAnsi="宋体" w:eastAsia="黑体" w:cs="黑体"/>
                <w:bCs/>
                <w:sz w:val="32"/>
                <w:szCs w:val="32"/>
              </w:rPr>
            </w:pPr>
          </w:p>
        </w:tc>
        <w:tc>
          <w:tcPr>
            <w:tcW w:w="2354" w:type="dxa"/>
            <w:noWrap w:val="0"/>
            <w:vAlign w:val="bottom"/>
          </w:tcPr>
          <w:p>
            <w:pPr>
              <w:rPr>
                <w:rFonts w:ascii="黑体" w:hAnsi="宋体" w:eastAsia="黑体" w:cs="黑体"/>
                <w:bCs/>
                <w:sz w:val="32"/>
                <w:szCs w:val="32"/>
              </w:rPr>
            </w:pPr>
            <w:r>
              <w:rPr>
                <w:rFonts w:hint="eastAsia" w:ascii="黑体" w:hAnsi="宋体" w:eastAsia="黑体" w:cs="黑体"/>
                <w:bCs/>
                <w:sz w:val="32"/>
                <w:szCs w:val="32"/>
              </w:rPr>
              <w:t>联系电话</w:t>
            </w:r>
            <w:r>
              <w:rPr>
                <w:rFonts w:ascii="黑体" w:hAnsi="宋体" w:eastAsia="黑体" w:cs="黑体"/>
                <w:bCs/>
                <w:sz w:val="32"/>
                <w:szCs w:val="32"/>
              </w:rPr>
              <w:t>/手机</w:t>
            </w:r>
          </w:p>
        </w:tc>
        <w:tc>
          <w:tcPr>
            <w:tcW w:w="2019" w:type="dxa"/>
            <w:noWrap w:val="0"/>
            <w:vAlign w:val="bottom"/>
          </w:tcPr>
          <w:p>
            <w:pPr>
              <w:rPr>
                <w:rFonts w:ascii="黑体" w:hAnsi="宋体" w:eastAsia="黑体" w:cs="黑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727" w:type="dxa"/>
            <w:noWrap w:val="0"/>
            <w:vAlign w:val="center"/>
          </w:tcPr>
          <w:p>
            <w:pPr>
              <w:rPr>
                <w:rFonts w:ascii="黑体" w:hAnsi="宋体" w:eastAsia="黑体" w:cs="黑体"/>
                <w:bCs/>
                <w:sz w:val="32"/>
                <w:szCs w:val="32"/>
              </w:rPr>
            </w:pPr>
            <w:r>
              <w:rPr>
                <w:rFonts w:hint="eastAsia" w:ascii="黑体" w:hAnsi="宋体" w:eastAsia="黑体" w:cs="黑体"/>
                <w:bCs/>
                <w:sz w:val="32"/>
                <w:szCs w:val="32"/>
              </w:rPr>
              <w:t>企业联系人</w:t>
            </w:r>
          </w:p>
        </w:tc>
        <w:tc>
          <w:tcPr>
            <w:tcW w:w="1874" w:type="dxa"/>
            <w:noWrap w:val="0"/>
            <w:vAlign w:val="bottom"/>
          </w:tcPr>
          <w:p>
            <w:pPr>
              <w:rPr>
                <w:rFonts w:ascii="黑体" w:hAnsi="宋体" w:eastAsia="黑体" w:cs="黑体"/>
                <w:bCs/>
                <w:sz w:val="32"/>
                <w:szCs w:val="32"/>
              </w:rPr>
            </w:pPr>
          </w:p>
        </w:tc>
        <w:tc>
          <w:tcPr>
            <w:tcW w:w="2354" w:type="dxa"/>
            <w:noWrap w:val="0"/>
            <w:vAlign w:val="bottom"/>
          </w:tcPr>
          <w:p>
            <w:pPr>
              <w:rPr>
                <w:rFonts w:ascii="黑体" w:hAnsi="宋体" w:eastAsia="黑体" w:cs="黑体"/>
                <w:bCs/>
                <w:sz w:val="32"/>
                <w:szCs w:val="32"/>
              </w:rPr>
            </w:pPr>
            <w:r>
              <w:rPr>
                <w:rFonts w:hint="eastAsia" w:ascii="黑体" w:hAnsi="宋体" w:eastAsia="黑体" w:cs="黑体"/>
                <w:bCs/>
                <w:sz w:val="32"/>
                <w:szCs w:val="32"/>
              </w:rPr>
              <w:t>联系电话</w:t>
            </w:r>
            <w:r>
              <w:rPr>
                <w:rFonts w:ascii="黑体" w:hAnsi="宋体" w:eastAsia="黑体" w:cs="黑体"/>
                <w:bCs/>
                <w:sz w:val="32"/>
                <w:szCs w:val="32"/>
              </w:rPr>
              <w:t>/手机</w:t>
            </w:r>
          </w:p>
        </w:tc>
        <w:tc>
          <w:tcPr>
            <w:tcW w:w="2019" w:type="dxa"/>
            <w:noWrap w:val="0"/>
            <w:vAlign w:val="bottom"/>
          </w:tcPr>
          <w:p>
            <w:pPr>
              <w:rPr>
                <w:rFonts w:ascii="黑体" w:hAnsi="宋体" w:eastAsia="黑体" w:cs="黑体"/>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727" w:type="dxa"/>
            <w:noWrap w:val="0"/>
            <w:vAlign w:val="bottom"/>
          </w:tcPr>
          <w:p>
            <w:pPr>
              <w:rPr>
                <w:rFonts w:ascii="黑体" w:hAnsi="宋体" w:eastAsia="黑体" w:cs="黑体"/>
                <w:bCs/>
                <w:sz w:val="32"/>
                <w:szCs w:val="32"/>
              </w:rPr>
            </w:pPr>
            <w:r>
              <w:rPr>
                <w:rFonts w:hint="eastAsia" w:ascii="黑体" w:hAnsi="宋体" w:eastAsia="黑体" w:cs="黑体"/>
                <w:bCs/>
                <w:sz w:val="32"/>
                <w:szCs w:val="32"/>
              </w:rPr>
              <w:t>电子邮箱</w:t>
            </w:r>
          </w:p>
        </w:tc>
        <w:tc>
          <w:tcPr>
            <w:tcW w:w="1874" w:type="dxa"/>
            <w:noWrap w:val="0"/>
            <w:vAlign w:val="bottom"/>
          </w:tcPr>
          <w:p>
            <w:pPr>
              <w:rPr>
                <w:rFonts w:ascii="黑体" w:hAnsi="宋体" w:eastAsia="黑体" w:cs="黑体"/>
                <w:bCs/>
                <w:sz w:val="32"/>
                <w:szCs w:val="32"/>
              </w:rPr>
            </w:pPr>
          </w:p>
        </w:tc>
        <w:tc>
          <w:tcPr>
            <w:tcW w:w="2354" w:type="dxa"/>
            <w:noWrap w:val="0"/>
            <w:vAlign w:val="bottom"/>
          </w:tcPr>
          <w:p>
            <w:pPr>
              <w:rPr>
                <w:rFonts w:ascii="黑体" w:hAnsi="宋体" w:eastAsia="黑体" w:cs="黑体"/>
                <w:bCs/>
                <w:sz w:val="32"/>
                <w:szCs w:val="32"/>
              </w:rPr>
            </w:pPr>
            <w:r>
              <w:rPr>
                <w:rFonts w:hint="eastAsia" w:ascii="黑体" w:hAnsi="宋体" w:eastAsia="黑体" w:cs="黑体"/>
                <w:bCs/>
                <w:sz w:val="32"/>
                <w:szCs w:val="32"/>
              </w:rPr>
              <w:t>申请日期</w:t>
            </w:r>
          </w:p>
        </w:tc>
        <w:tc>
          <w:tcPr>
            <w:tcW w:w="2019" w:type="dxa"/>
            <w:noWrap w:val="0"/>
            <w:vAlign w:val="bottom"/>
          </w:tcPr>
          <w:p>
            <w:pPr>
              <w:ind w:left="635" w:leftChars="150" w:hanging="320" w:hangingChars="100"/>
              <w:rPr>
                <w:rFonts w:ascii="黑体" w:hAnsi="宋体" w:eastAsia="黑体" w:cs="黑体"/>
                <w:bCs/>
                <w:sz w:val="32"/>
                <w:szCs w:val="32"/>
              </w:rPr>
            </w:pPr>
            <w:r>
              <w:rPr>
                <w:rFonts w:hint="eastAsia" w:ascii="黑体" w:hAnsi="宋体" w:eastAsia="黑体" w:cs="黑体"/>
                <w:bCs/>
                <w:sz w:val="32"/>
                <w:szCs w:val="32"/>
              </w:rPr>
              <w:t>年</w:t>
            </w:r>
            <w:r>
              <w:rPr>
                <w:rFonts w:ascii="黑体" w:hAnsi="宋体" w:eastAsia="黑体" w:cs="黑体"/>
                <w:bCs/>
                <w:sz w:val="32"/>
                <w:szCs w:val="32"/>
              </w:rPr>
              <w:t xml:space="preserve"> </w:t>
            </w:r>
            <w:r>
              <w:rPr>
                <w:rFonts w:hint="eastAsia" w:ascii="黑体" w:hAnsi="宋体" w:eastAsia="黑体" w:cs="黑体"/>
                <w:bCs/>
                <w:sz w:val="32"/>
                <w:szCs w:val="32"/>
              </w:rPr>
              <w:t>月</w:t>
            </w:r>
            <w:r>
              <w:rPr>
                <w:rFonts w:ascii="黑体" w:hAnsi="宋体" w:eastAsia="黑体" w:cs="黑体"/>
                <w:bCs/>
                <w:sz w:val="32"/>
                <w:szCs w:val="32"/>
              </w:rPr>
              <w:t xml:space="preserve"> </w:t>
            </w:r>
            <w:r>
              <w:rPr>
                <w:rFonts w:hint="eastAsia" w:ascii="黑体" w:hAnsi="宋体" w:eastAsia="黑体" w:cs="黑体"/>
                <w:bCs/>
                <w:sz w:val="32"/>
                <w:szCs w:val="32"/>
              </w:rPr>
              <w:t>日</w:t>
            </w:r>
          </w:p>
        </w:tc>
      </w:tr>
    </w:tbl>
    <w:p>
      <w:pPr>
        <w:rPr>
          <w:rFonts w:ascii="黑体" w:hAnsi="宋体" w:eastAsia="黑体"/>
          <w:szCs w:val="32"/>
        </w:rPr>
      </w:pPr>
    </w:p>
    <w:p>
      <w:pPr>
        <w:jc w:val="center"/>
        <w:rPr>
          <w:rFonts w:ascii="黑体" w:hAnsi="宋体" w:eastAsia="黑体"/>
          <w:szCs w:val="32"/>
        </w:rPr>
      </w:pPr>
    </w:p>
    <w:p>
      <w:pPr>
        <w:jc w:val="center"/>
        <w:rPr>
          <w:rFonts w:ascii="黑体" w:hAnsi="宋体" w:eastAsia="黑体"/>
          <w:szCs w:val="32"/>
        </w:rPr>
      </w:pPr>
    </w:p>
    <w:p>
      <w:pPr>
        <w:spacing w:line="360" w:lineRule="auto"/>
        <w:jc w:val="center"/>
        <w:rPr>
          <w:rFonts w:eastAsia="仿宋_GB2312" w:cs="宋体"/>
          <w:bCs/>
          <w:sz w:val="32"/>
          <w:szCs w:val="32"/>
        </w:rPr>
      </w:pPr>
      <w:r>
        <w:rPr>
          <w:rFonts w:hint="eastAsia" w:eastAsia="仿宋_GB2312" w:cs="宋体"/>
          <w:bCs/>
          <w:sz w:val="32"/>
          <w:szCs w:val="32"/>
        </w:rPr>
        <w:t>深圳市市场监督管理局编制</w:t>
      </w:r>
    </w:p>
    <w:p>
      <w:pPr>
        <w:pStyle w:val="2"/>
        <w:keepNext w:val="0"/>
        <w:keepLines w:val="0"/>
        <w:widowControl/>
        <w:spacing w:before="0" w:after="0" w:line="560" w:lineRule="exact"/>
        <w:jc w:val="center"/>
      </w:pPr>
      <w:r>
        <w:rPr>
          <w:rFonts w:ascii="黑体" w:eastAsia="黑体"/>
          <w:szCs w:val="32"/>
        </w:rPr>
        <w:br w:type="page"/>
      </w:r>
      <w:r>
        <w:rPr>
          <w:rFonts w:hint="eastAsia" w:ascii="方正小标宋简体" w:hAnsi="方正小标宋简体" w:eastAsia="方正小标宋简体" w:cs="方正小标宋简体"/>
          <w:b w:val="0"/>
          <w:bCs w:val="0"/>
        </w:rPr>
        <w:t>填表承诺书</w:t>
      </w:r>
    </w:p>
    <w:p>
      <w:pPr>
        <w:spacing w:line="420" w:lineRule="exact"/>
        <w:ind w:firstLine="716" w:firstLineChars="224"/>
        <w:rPr>
          <w:rFonts w:ascii="仿宋_GB2312" w:hAnsi="仿宋_GB2312" w:eastAsia="仿宋_GB2312" w:cs="仿宋_GB2312"/>
          <w:kern w:val="0"/>
          <w:sz w:val="32"/>
          <w:szCs w:val="32"/>
          <w:lang w:val="zh-CN"/>
        </w:rPr>
      </w:pPr>
    </w:p>
    <w:p>
      <w:pPr>
        <w:pStyle w:val="9"/>
        <w:ind w:firstLine="640"/>
        <w:rPr>
          <w:lang w:val="zh-CN"/>
        </w:rPr>
      </w:pPr>
      <w:r>
        <w:rPr>
          <w:rFonts w:hint="eastAsia"/>
          <w:lang w:val="zh-CN"/>
        </w:rPr>
        <w:t>本单位承诺遵守《深圳市菜篮子基地认定</w:t>
      </w:r>
      <w:r>
        <w:rPr>
          <w:rFonts w:hint="eastAsia"/>
          <w:color w:val="000000"/>
          <w:szCs w:val="28"/>
        </w:rPr>
        <w:t>、监测与考评管理办法</w:t>
      </w:r>
      <w:r>
        <w:rPr>
          <w:rFonts w:hint="eastAsia"/>
          <w:lang w:val="zh-CN"/>
        </w:rPr>
        <w:t>》等相关文件规定，并自愿作出以下声明：</w:t>
      </w:r>
    </w:p>
    <w:p>
      <w:pPr>
        <w:pStyle w:val="9"/>
        <w:ind w:firstLine="640"/>
        <w:rPr>
          <w:lang w:val="zh-CN"/>
        </w:rPr>
      </w:pPr>
      <w:r>
        <w:rPr>
          <w:lang w:val="zh-CN"/>
        </w:rPr>
        <w:t>1、本单位对本申请材料的合法性、真实性、准确性和完整性负责。如有虚假，本单位依法承担相应的法律责任。</w:t>
      </w:r>
    </w:p>
    <w:p>
      <w:pPr>
        <w:pStyle w:val="9"/>
        <w:ind w:firstLine="640"/>
        <w:rPr>
          <w:lang w:val="zh-CN"/>
        </w:rPr>
      </w:pPr>
      <w:r>
        <w:rPr>
          <w:lang w:val="zh-CN"/>
        </w:rPr>
        <w:t>2、本单位法人同意将本申请材料向依法审批工作人员和评审专家公开，对依法审批或者评审过程中泄露的信息，深圳市市场监督管理局免予承担责任。</w:t>
      </w:r>
    </w:p>
    <w:p>
      <w:pPr>
        <w:pStyle w:val="9"/>
        <w:ind w:firstLine="640"/>
        <w:rPr>
          <w:lang w:val="zh-CN"/>
        </w:rPr>
      </w:pPr>
      <w:r>
        <w:rPr>
          <w:lang w:val="zh-CN"/>
        </w:rPr>
        <w:t>3、本申请材料仅为申请深圳市菜篮子基地认定制作并已自行备份，不再要求深圳市市场监督管理局予以退还。</w:t>
      </w:r>
    </w:p>
    <w:p>
      <w:pPr>
        <w:pStyle w:val="9"/>
        <w:ind w:firstLine="640"/>
        <w:rPr>
          <w:lang w:val="zh-CN"/>
        </w:rPr>
      </w:pPr>
      <w:r>
        <w:rPr>
          <w:rFonts w:hint="eastAsia"/>
          <w:lang w:val="zh-CN"/>
        </w:rPr>
        <w:t>特此承诺。</w:t>
      </w:r>
    </w:p>
    <w:p>
      <w:pPr>
        <w:spacing w:line="600" w:lineRule="exact"/>
        <w:ind w:firstLine="470" w:firstLineChars="224"/>
        <w:rPr>
          <w:rFonts w:ascii="宋体" w:hAnsi="宋体"/>
          <w:color w:val="000000"/>
          <w:kern w:val="0"/>
          <w:szCs w:val="32"/>
          <w:lang w:val="zh-CN"/>
        </w:rPr>
      </w:pPr>
    </w:p>
    <w:p>
      <w:pPr>
        <w:spacing w:line="600" w:lineRule="exact"/>
        <w:ind w:firstLine="470" w:firstLineChars="224"/>
        <w:rPr>
          <w:rFonts w:ascii="宋体" w:hAnsi="宋体"/>
          <w:color w:val="000000"/>
          <w:kern w:val="0"/>
          <w:szCs w:val="32"/>
          <w:lang w:val="zh-CN"/>
        </w:rPr>
      </w:pPr>
    </w:p>
    <w:p>
      <w:pPr>
        <w:spacing w:line="600" w:lineRule="exact"/>
        <w:ind w:right="-2" w:firstLine="640" w:firstLineChars="200"/>
        <w:jc w:val="right"/>
        <w:rPr>
          <w:rFonts w:ascii="宋体" w:hAnsi="宋体" w:eastAsia="仿宋_GB2312" w:cs="宋体"/>
          <w:color w:val="000000"/>
          <w:kern w:val="0"/>
          <w:sz w:val="32"/>
          <w:szCs w:val="32"/>
          <w:lang w:val="zh-CN"/>
        </w:rPr>
      </w:pPr>
      <w:r>
        <w:rPr>
          <w:rFonts w:hint="eastAsia" w:ascii="宋体" w:hAnsi="宋体" w:eastAsia="仿宋_GB2312" w:cs="宋体"/>
          <w:color w:val="000000"/>
          <w:kern w:val="0"/>
          <w:sz w:val="32"/>
          <w:szCs w:val="32"/>
          <w:lang w:val="zh-CN"/>
        </w:rPr>
        <w:t>单位名称：（加盖单位公章）</w:t>
      </w:r>
    </w:p>
    <w:p>
      <w:pPr>
        <w:spacing w:line="600" w:lineRule="exact"/>
        <w:ind w:right="2407" w:firstLine="640" w:firstLineChars="200"/>
        <w:jc w:val="right"/>
        <w:rPr>
          <w:rFonts w:ascii="宋体" w:hAnsi="宋体" w:eastAsia="仿宋_GB2312" w:cs="宋体"/>
          <w:color w:val="000000"/>
          <w:kern w:val="0"/>
          <w:sz w:val="32"/>
          <w:szCs w:val="32"/>
          <w:lang w:val="zh-CN"/>
        </w:rPr>
      </w:pPr>
      <w:r>
        <w:rPr>
          <w:rFonts w:ascii="宋体" w:hAnsi="宋体" w:eastAsia="仿宋_GB2312" w:cs="宋体"/>
          <w:color w:val="000000"/>
          <w:kern w:val="0"/>
          <w:sz w:val="32"/>
          <w:szCs w:val="32"/>
          <w:lang w:val="zh-CN"/>
        </w:rPr>
        <w:t xml:space="preserve">         </w:t>
      </w:r>
      <w:r>
        <w:rPr>
          <w:rFonts w:hint="eastAsia" w:ascii="宋体" w:hAnsi="宋体" w:eastAsia="仿宋_GB2312" w:cs="宋体"/>
          <w:color w:val="000000"/>
          <w:kern w:val="0"/>
          <w:sz w:val="32"/>
          <w:szCs w:val="32"/>
          <w:lang w:val="zh-CN"/>
        </w:rPr>
        <w:t>法定代表人签字：</w:t>
      </w:r>
    </w:p>
    <w:p>
      <w:pPr>
        <w:spacing w:line="600" w:lineRule="exact"/>
        <w:ind w:right="2407" w:firstLine="640" w:firstLineChars="200"/>
        <w:jc w:val="right"/>
        <w:rPr>
          <w:rFonts w:ascii="宋体" w:hAnsi="宋体" w:eastAsia="仿宋_GB2312" w:cs="宋体"/>
          <w:color w:val="000000"/>
          <w:kern w:val="0"/>
          <w:sz w:val="32"/>
          <w:szCs w:val="32"/>
          <w:lang w:val="zh-CN"/>
        </w:rPr>
      </w:pPr>
      <w:r>
        <w:rPr>
          <w:rFonts w:hint="eastAsia" w:ascii="宋体" w:hAnsi="宋体" w:eastAsia="仿宋_GB2312" w:cs="宋体"/>
          <w:color w:val="000000"/>
          <w:kern w:val="0"/>
          <w:sz w:val="32"/>
          <w:szCs w:val="32"/>
          <w:lang w:val="zh-CN"/>
        </w:rPr>
        <w:t>办公电话：</w:t>
      </w:r>
    </w:p>
    <w:p>
      <w:pPr>
        <w:spacing w:line="600" w:lineRule="exact"/>
        <w:ind w:right="2407" w:firstLine="640" w:firstLineChars="200"/>
        <w:jc w:val="right"/>
        <w:rPr>
          <w:rFonts w:ascii="宋体" w:hAnsi="宋体" w:eastAsia="仿宋_GB2312" w:cs="宋体"/>
          <w:color w:val="000000"/>
          <w:kern w:val="0"/>
          <w:sz w:val="32"/>
          <w:szCs w:val="32"/>
          <w:lang w:val="zh-CN"/>
        </w:rPr>
      </w:pPr>
      <w:r>
        <w:rPr>
          <w:rFonts w:hint="eastAsia" w:ascii="宋体" w:hAnsi="宋体" w:eastAsia="仿宋_GB2312" w:cs="宋体"/>
          <w:color w:val="000000"/>
          <w:kern w:val="0"/>
          <w:sz w:val="32"/>
          <w:szCs w:val="32"/>
          <w:lang w:val="zh-CN"/>
        </w:rPr>
        <w:t>移动电话：</w:t>
      </w:r>
    </w:p>
    <w:p>
      <w:pPr>
        <w:spacing w:line="600" w:lineRule="exact"/>
        <w:ind w:right="-2" w:firstLine="640" w:firstLineChars="200"/>
        <w:jc w:val="right"/>
        <w:rPr>
          <w:rFonts w:ascii="宋体" w:hAnsi="宋体" w:eastAsia="仿宋_GB2312" w:cs="宋体"/>
          <w:color w:val="000000"/>
          <w:kern w:val="0"/>
          <w:sz w:val="32"/>
          <w:szCs w:val="32"/>
          <w:lang w:val="zh-CN"/>
        </w:rPr>
      </w:pPr>
    </w:p>
    <w:p>
      <w:pPr>
        <w:spacing w:line="600" w:lineRule="exact"/>
        <w:jc w:val="center"/>
        <w:outlineLvl w:val="0"/>
        <w:rPr>
          <w:rFonts w:ascii="宋体" w:hAnsi="宋体" w:cs="宋体"/>
          <w:color w:val="000000"/>
          <w:kern w:val="0"/>
          <w:szCs w:val="32"/>
          <w:lang w:val="zh-CN"/>
        </w:rPr>
      </w:pPr>
    </w:p>
    <w:p>
      <w:pPr>
        <w:spacing w:line="600" w:lineRule="exact"/>
        <w:jc w:val="center"/>
        <w:outlineLvl w:val="0"/>
        <w:rPr>
          <w:rFonts w:ascii="宋体" w:hAnsi="宋体" w:cs="宋体"/>
          <w:color w:val="000000"/>
          <w:kern w:val="0"/>
          <w:szCs w:val="32"/>
          <w:lang w:val="zh-CN"/>
        </w:rPr>
      </w:pPr>
    </w:p>
    <w:p>
      <w:pPr>
        <w:spacing w:line="600" w:lineRule="exact"/>
        <w:jc w:val="center"/>
        <w:outlineLvl w:val="0"/>
        <w:rPr>
          <w:rFonts w:ascii="宋体" w:hAnsi="宋体" w:cs="宋体"/>
          <w:color w:val="000000"/>
          <w:kern w:val="0"/>
          <w:szCs w:val="32"/>
          <w:lang w:val="zh-CN"/>
        </w:rPr>
      </w:pPr>
    </w:p>
    <w:p>
      <w:pPr>
        <w:spacing w:line="600" w:lineRule="exact"/>
        <w:jc w:val="center"/>
        <w:outlineLvl w:val="0"/>
        <w:rPr>
          <w:rFonts w:ascii="宋体" w:hAnsi="宋体" w:cs="宋体"/>
          <w:color w:val="000000"/>
          <w:kern w:val="0"/>
          <w:szCs w:val="32"/>
          <w:lang w:val="zh-CN"/>
        </w:rPr>
      </w:pPr>
    </w:p>
    <w:p>
      <w:pPr>
        <w:rPr>
          <w:rFonts w:ascii="黑体" w:eastAsia="黑体"/>
          <w:b/>
          <w:bCs/>
          <w:sz w:val="28"/>
          <w:szCs w:val="28"/>
        </w:rPr>
      </w:pPr>
    </w:p>
    <w:tbl>
      <w:tblPr>
        <w:tblStyle w:val="6"/>
        <w:tblW w:w="886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37"/>
        <w:gridCol w:w="1133"/>
        <w:gridCol w:w="1273"/>
        <w:gridCol w:w="1133"/>
        <w:gridCol w:w="1133"/>
        <w:gridCol w:w="992"/>
        <w:gridCol w:w="105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860"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ascii="黑体" w:hAnsi="宋体" w:eastAsia="黑体"/>
                <w:b/>
                <w:sz w:val="24"/>
              </w:rPr>
            </w:pPr>
            <w:r>
              <w:rPr>
                <w:rFonts w:hint="eastAsia" w:ascii="黑体" w:eastAsia="黑体"/>
                <w:sz w:val="24"/>
              </w:rPr>
              <w:t>一、企业</w:t>
            </w:r>
            <w:r>
              <w:rPr>
                <w:rFonts w:hint="eastAsia" w:ascii="黑体" w:hAnsi="宋体" w:eastAsia="黑体" w:cs="宋体"/>
                <w:sz w:val="24"/>
              </w:rPr>
              <w:t>基本信息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单位名称</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 w:hAnsi="仿宋" w:eastAsia="仿宋" w:cs="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单位地址</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 w:hAnsi="仿宋" w:eastAsia="仿宋" w:cs="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注册所在地</w:t>
            </w:r>
          </w:p>
        </w:tc>
        <w:tc>
          <w:tcPr>
            <w:tcW w:w="113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 w:hAnsi="仿宋" w:eastAsia="仿宋" w:cs="仿宋"/>
                <w:sz w:val="24"/>
              </w:rPr>
            </w:pPr>
          </w:p>
        </w:tc>
        <w:tc>
          <w:tcPr>
            <w:tcW w:w="127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注册时间</w:t>
            </w:r>
          </w:p>
        </w:tc>
        <w:tc>
          <w:tcPr>
            <w:tcW w:w="1133"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125"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统一社会信用代码</w:t>
            </w:r>
          </w:p>
        </w:tc>
        <w:tc>
          <w:tcPr>
            <w:tcW w:w="1059"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 w:hAnsi="仿宋" w:eastAsia="仿宋" w:cs="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napToGrid w:val="0"/>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经营范围</w:t>
            </w:r>
          </w:p>
          <w:p>
            <w:pPr>
              <w:snapToGrid w:val="0"/>
              <w:spacing w:line="240" w:lineRule="exact"/>
              <w:jc w:val="center"/>
              <w:rPr>
                <w:rFonts w:ascii="仿宋_GB2312" w:hAnsi="仿宋_GB2312" w:eastAsia="仿宋_GB2312" w:cs="仿宋_GB2312"/>
                <w:sz w:val="24"/>
              </w:rPr>
            </w:pPr>
            <w:r>
              <w:rPr>
                <w:rFonts w:ascii="仿宋_GB2312" w:hAnsi="仿宋_GB2312" w:eastAsia="仿宋_GB2312" w:cs="仿宋_GB2312"/>
                <w:sz w:val="24"/>
              </w:rPr>
              <w:t>(按营业执照)</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 w:hAnsi="仿宋" w:eastAsia="仿宋" w:cs="仿宋"/>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企业总资产</w:t>
            </w: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 w:hAnsi="仿宋" w:eastAsia="仿宋" w:cs="仿宋"/>
                <w:sz w:val="24"/>
              </w:rPr>
            </w:pPr>
            <w:r>
              <w:rPr>
                <w:rFonts w:hint="eastAsia" w:ascii="仿宋" w:hAnsi="仿宋" w:eastAsia="仿宋" w:cs="仿宋"/>
                <w:sz w:val="24"/>
              </w:rPr>
              <w:t>企业净资产</w:t>
            </w: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上年营业收入</w:t>
            </w: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 w:hAnsi="仿宋" w:eastAsia="仿宋" w:cs="仿宋"/>
                <w:sz w:val="24"/>
              </w:rPr>
            </w:pPr>
            <w:r>
              <w:rPr>
                <w:rFonts w:hint="eastAsia" w:ascii="仿宋" w:hAnsi="仿宋" w:eastAsia="仿宋" w:cs="仿宋"/>
                <w:sz w:val="24"/>
              </w:rPr>
              <w:t>其中：农业收入</w:t>
            </w: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0" w:hRule="atLeast"/>
          <w:jc w:val="center"/>
        </w:trPr>
        <w:tc>
          <w:tcPr>
            <w:tcW w:w="8860"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ascii="宋体" w:hAnsi="宋体"/>
                <w:b/>
                <w:sz w:val="24"/>
              </w:rPr>
            </w:pPr>
            <w:r>
              <w:rPr>
                <w:rFonts w:hint="eastAsia" w:ascii="黑体" w:eastAsia="黑体"/>
                <w:sz w:val="24"/>
              </w:rPr>
              <w:t>二、基地情况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9" w:hRule="atLeast"/>
          <w:jc w:val="center"/>
        </w:trPr>
        <w:tc>
          <w:tcPr>
            <w:tcW w:w="8860"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exact"/>
              <w:jc w:val="left"/>
              <w:rPr>
                <w:rFonts w:ascii="仿宋_GB2312" w:hAnsi="仿宋_GB2312" w:eastAsia="仿宋_GB2312" w:cs="仿宋_GB2312"/>
                <w:sz w:val="24"/>
              </w:rPr>
            </w:pPr>
            <w:r>
              <w:rPr>
                <w:rFonts w:hint="eastAsia" w:ascii="仿宋_GB2312" w:hAnsi="仿宋_GB2312" w:eastAsia="仿宋_GB2312" w:cs="仿宋_GB2312"/>
                <w:sz w:val="24"/>
              </w:rPr>
              <w:t>基地地址：**</w:t>
            </w:r>
            <w:r>
              <w:rPr>
                <w:rFonts w:ascii="仿宋_GB2312" w:hAnsi="仿宋_GB2312" w:eastAsia="仿宋_GB2312" w:cs="仿宋_GB2312"/>
                <w:sz w:val="24"/>
              </w:rPr>
              <w:t>省</w:t>
            </w:r>
            <w:r>
              <w:rPr>
                <w:rFonts w:hint="eastAsia" w:ascii="仿宋_GB2312" w:hAnsi="仿宋_GB2312" w:eastAsia="仿宋_GB2312" w:cs="仿宋_GB2312"/>
                <w:sz w:val="24"/>
              </w:rPr>
              <w:t>**</w:t>
            </w:r>
            <w:r>
              <w:rPr>
                <w:rFonts w:ascii="仿宋_GB2312" w:hAnsi="仿宋_GB2312" w:eastAsia="仿宋_GB2312" w:cs="仿宋_GB2312"/>
                <w:sz w:val="24"/>
              </w:rPr>
              <w:t>市</w:t>
            </w:r>
            <w:r>
              <w:rPr>
                <w:rFonts w:hint="eastAsia" w:ascii="仿宋_GB2312" w:hAnsi="仿宋_GB2312" w:eastAsia="仿宋_GB2312" w:cs="仿宋_GB2312"/>
                <w:sz w:val="24"/>
              </w:rPr>
              <w:t>**区（</w:t>
            </w:r>
            <w:r>
              <w:rPr>
                <w:rFonts w:ascii="仿宋_GB2312" w:hAnsi="仿宋_GB2312" w:eastAsia="仿宋_GB2312" w:cs="仿宋_GB2312"/>
                <w:sz w:val="24"/>
              </w:rPr>
              <w:t>县</w:t>
            </w:r>
            <w:r>
              <w:rPr>
                <w:rFonts w:hint="eastAsia" w:ascii="仿宋_GB2312" w:hAnsi="仿宋_GB2312" w:eastAsia="仿宋_GB2312" w:cs="仿宋_GB2312"/>
                <w:sz w:val="24"/>
              </w:rPr>
              <w:t>）**</w:t>
            </w:r>
            <w:r>
              <w:rPr>
                <w:rFonts w:ascii="仿宋_GB2312" w:hAnsi="仿宋_GB2312" w:eastAsia="仿宋_GB2312" w:cs="仿宋_GB2312"/>
                <w:sz w:val="24"/>
              </w:rPr>
              <w:t>镇</w:t>
            </w:r>
            <w:r>
              <w:rPr>
                <w:rFonts w:hint="eastAsia" w:ascii="仿宋_GB2312" w:hAnsi="仿宋_GB2312" w:eastAsia="仿宋_GB2312" w:cs="仿宋_GB2312"/>
                <w:sz w:val="24"/>
              </w:rPr>
              <w:t>**</w:t>
            </w:r>
            <w:r>
              <w:rPr>
                <w:rFonts w:ascii="仿宋_GB2312" w:hAnsi="仿宋_GB2312" w:eastAsia="仿宋_GB2312" w:cs="仿宋_GB2312"/>
                <w:sz w:val="24"/>
              </w:rPr>
              <w:t>村</w:t>
            </w:r>
            <w:r>
              <w:rPr>
                <w:rFonts w:hint="eastAsia" w:ascii="仿宋_GB2312" w:hAnsi="仿宋_GB2312" w:eastAsia="仿宋_GB2312" w:cs="仿宋_GB2312"/>
                <w:sz w:val="24"/>
              </w:rPr>
              <w:t>**</w:t>
            </w:r>
            <w:r>
              <w:rPr>
                <w:rFonts w:ascii="仿宋_GB2312" w:hAnsi="仿宋_GB2312" w:eastAsia="仿宋_GB2312" w:cs="仿宋_GB2312"/>
                <w:sz w:val="24"/>
              </w:rPr>
              <w:t>片区/地块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4"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基地类别</w:t>
            </w: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基地规模</w:t>
            </w: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建设总投入</w:t>
            </w: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right"/>
              <w:rPr>
                <w:rFonts w:ascii="仿宋_GB2312" w:hAnsi="仿宋_GB2312" w:eastAsia="仿宋_GB2312" w:cs="仿宋_GB2312"/>
                <w:sz w:val="24"/>
              </w:rPr>
            </w:pPr>
            <w:r>
              <w:rPr>
                <w:rFonts w:hint="eastAsia" w:ascii="仿宋_GB2312" w:hAnsi="仿宋_GB2312" w:eastAsia="仿宋_GB2312" w:cs="仿宋_GB2312"/>
                <w:sz w:val="24"/>
              </w:rPr>
              <w:t>万元</w:t>
            </w: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上年利润</w:t>
            </w: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right"/>
              <w:rPr>
                <w:rFonts w:ascii="仿宋_GB2312" w:hAnsi="仿宋_GB2312" w:eastAsia="仿宋_GB2312" w:cs="仿宋_GB2312"/>
                <w:sz w:val="24"/>
              </w:rPr>
            </w:pPr>
            <w:r>
              <w:rPr>
                <w:rFonts w:hint="eastAsia" w:ascii="仿宋_GB2312" w:hAnsi="仿宋_GB2312" w:eastAsia="仿宋_GB2312" w:cs="仿宋_GB2312"/>
                <w:sz w:val="24"/>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4"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场地使用期</w:t>
            </w: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right"/>
              <w:rPr>
                <w:rFonts w:ascii="仿宋_GB2312" w:hAnsi="仿宋_GB2312" w:eastAsia="仿宋_GB2312" w:cs="仿宋_GB2312"/>
                <w:sz w:val="24"/>
              </w:rPr>
            </w:pP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r>
              <w:rPr>
                <w:rFonts w:ascii="仿宋_GB2312" w:hAnsi="仿宋_GB2312" w:eastAsia="仿宋_GB2312" w:cs="仿宋_GB2312"/>
                <w:sz w:val="24"/>
              </w:rPr>
              <w:t xml:space="preserve">    </w:t>
            </w:r>
            <w:r>
              <w:rPr>
                <w:rFonts w:hint="eastAsia" w:ascii="仿宋_GB2312" w:hAnsi="仿宋_GB2312" w:eastAsia="仿宋_GB2312" w:cs="仿宋_GB2312"/>
                <w:sz w:val="24"/>
              </w:rPr>
              <w:t>年</w:t>
            </w:r>
            <w:r>
              <w:rPr>
                <w:rFonts w:ascii="仿宋_GB2312" w:hAnsi="仿宋_GB2312" w:eastAsia="仿宋_GB2312" w:cs="仿宋_GB2312"/>
                <w:sz w:val="24"/>
              </w:rPr>
              <w:t xml:space="preserve">  </w:t>
            </w:r>
            <w:r>
              <w:rPr>
                <w:rFonts w:hint="eastAsia" w:ascii="仿宋_GB2312" w:hAnsi="仿宋_GB2312" w:eastAsia="仿宋_GB2312" w:cs="仿宋_GB2312"/>
                <w:sz w:val="24"/>
              </w:rPr>
              <w:t>月</w:t>
            </w: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场地性质</w:t>
            </w: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6"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上年</w:t>
            </w:r>
          </w:p>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产量</w:t>
            </w:r>
            <w:r>
              <w:rPr>
                <w:rFonts w:ascii="仿宋_GB2312" w:hAnsi="仿宋_GB2312" w:eastAsia="仿宋_GB2312" w:cs="仿宋_GB2312"/>
                <w:sz w:val="24"/>
              </w:rPr>
              <w:t>/产值</w:t>
            </w:r>
          </w:p>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（吨</w:t>
            </w:r>
            <w:r>
              <w:rPr>
                <w:rFonts w:ascii="仿宋_GB2312" w:hAnsi="仿宋_GB2312" w:eastAsia="仿宋_GB2312" w:cs="仿宋_GB2312"/>
                <w:sz w:val="24"/>
              </w:rPr>
              <w:t>/万元）</w:t>
            </w: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right"/>
              <w:rPr>
                <w:rFonts w:ascii="仿宋_GB2312" w:hAnsi="仿宋_GB2312" w:eastAsia="仿宋_GB2312" w:cs="仿宋_GB2312"/>
                <w:sz w:val="24"/>
              </w:rPr>
            </w:pP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其中：销售深圳市场</w:t>
            </w:r>
          </w:p>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产量</w:t>
            </w:r>
            <w:r>
              <w:rPr>
                <w:rFonts w:ascii="仿宋_GB2312" w:hAnsi="仿宋_GB2312" w:eastAsia="仿宋_GB2312" w:cs="仿宋_GB2312"/>
                <w:sz w:val="24"/>
              </w:rPr>
              <w:t>/产值</w:t>
            </w:r>
          </w:p>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（吨</w:t>
            </w:r>
            <w:r>
              <w:rPr>
                <w:rFonts w:ascii="仿宋_GB2312" w:hAnsi="仿宋_GB2312" w:eastAsia="仿宋_GB2312" w:cs="仿宋_GB2312"/>
                <w:sz w:val="24"/>
              </w:rPr>
              <w:t>/万元）</w:t>
            </w: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主要品种</w:t>
            </w: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深圳市场销量（吨）</w:t>
            </w: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销售方式</w:t>
            </w:r>
            <w:r>
              <w:rPr>
                <w:rFonts w:ascii="仿宋_GB2312" w:hAnsi="仿宋_GB2312" w:eastAsia="仿宋_GB2312" w:cs="仿宋_GB2312"/>
                <w:sz w:val="24"/>
              </w:rPr>
              <w:t>1/数量</w:t>
            </w: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销售方式</w:t>
            </w:r>
            <w:r>
              <w:rPr>
                <w:rFonts w:ascii="仿宋_GB2312" w:hAnsi="仿宋_GB2312" w:eastAsia="仿宋_GB2312" w:cs="仿宋_GB2312"/>
                <w:sz w:val="24"/>
              </w:rPr>
              <w:t>2/数量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40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266"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c>
          <w:tcPr>
            <w:tcW w:w="2051" w:type="dxa"/>
            <w:gridSpan w:val="2"/>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基地场所使用证明</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8860"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ascii="仿宋_GB2312" w:hAnsi="仿宋_GB2312" w:eastAsia="仿宋_GB2312" w:cs="仿宋_GB2312"/>
                <w:b/>
                <w:sz w:val="24"/>
              </w:rPr>
            </w:pPr>
            <w:r>
              <w:rPr>
                <w:rFonts w:hint="eastAsia" w:ascii="黑体" w:hAnsi="黑体" w:eastAsia="黑体" w:cs="黑体"/>
                <w:bCs/>
                <w:sz w:val="24"/>
              </w:rPr>
              <w:t>三、生产管理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执行的标准</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7"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管理规范和</w:t>
            </w:r>
          </w:p>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技术规程</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生产记录档案</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860"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ascii="黑体" w:hAnsi="宋体" w:eastAsia="黑体"/>
                <w:b/>
                <w:sz w:val="24"/>
              </w:rPr>
            </w:pPr>
            <w:r>
              <w:rPr>
                <w:rFonts w:hint="eastAsia" w:ascii="黑体" w:hAnsi="宋体" w:eastAsia="黑体"/>
                <w:bCs/>
                <w:sz w:val="24"/>
              </w:rPr>
              <w:t>四、质量安全管理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检验机制</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8860"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ascii="黑体" w:hAnsi="宋体" w:eastAsia="黑体"/>
                <w:b/>
                <w:sz w:val="24"/>
              </w:rPr>
            </w:pPr>
            <w:r>
              <w:rPr>
                <w:rFonts w:hint="eastAsia" w:ascii="黑体" w:hAnsi="宋体" w:eastAsia="黑体"/>
                <w:bCs/>
                <w:sz w:val="24"/>
              </w:rPr>
              <w:t>五、基地规划和环境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基地规划</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基地图片</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基地生产环境证明</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 w:hRule="atLeast"/>
          <w:jc w:val="center"/>
        </w:trPr>
        <w:tc>
          <w:tcPr>
            <w:tcW w:w="8860"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ascii="黑体" w:hAnsi="宋体" w:eastAsia="黑体"/>
                <w:b/>
                <w:sz w:val="24"/>
              </w:rPr>
            </w:pPr>
            <w:r>
              <w:rPr>
                <w:rFonts w:hint="eastAsia" w:ascii="黑体" w:hAnsi="宋体" w:eastAsia="黑体"/>
                <w:bCs/>
                <w:sz w:val="24"/>
              </w:rPr>
              <w:t>六、合作联营证明</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8860" w:type="dxa"/>
            <w:gridSpan w:val="7"/>
            <w:tcBorders>
              <w:top w:val="single" w:color="auto" w:sz="2" w:space="0"/>
              <w:left w:val="single" w:color="auto" w:sz="2" w:space="0"/>
              <w:right w:val="single" w:color="auto" w:sz="2" w:space="0"/>
            </w:tcBorders>
            <w:noWrap w:val="0"/>
            <w:vAlign w:val="center"/>
          </w:tcPr>
          <w:p>
            <w:pPr>
              <w:spacing w:line="240" w:lineRule="exact"/>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8" w:hRule="atLeast"/>
          <w:jc w:val="center"/>
        </w:trPr>
        <w:tc>
          <w:tcPr>
            <w:tcW w:w="8860" w:type="dxa"/>
            <w:gridSpan w:val="7"/>
            <w:tcBorders>
              <w:top w:val="single" w:color="auto" w:sz="2" w:space="0"/>
              <w:left w:val="single" w:color="auto" w:sz="2" w:space="0"/>
              <w:bottom w:val="single" w:color="auto" w:sz="2" w:space="0"/>
              <w:right w:val="single" w:color="auto" w:sz="2" w:space="0"/>
            </w:tcBorders>
            <w:noWrap w:val="0"/>
            <w:vAlign w:val="center"/>
          </w:tcPr>
          <w:p>
            <w:pPr>
              <w:spacing w:line="240" w:lineRule="exact"/>
              <w:rPr>
                <w:rFonts w:ascii="黑体" w:hAnsi="宋体" w:eastAsia="黑体"/>
                <w:b/>
                <w:sz w:val="24"/>
              </w:rPr>
            </w:pPr>
            <w:r>
              <w:rPr>
                <w:rFonts w:hint="eastAsia" w:ascii="黑体" w:hAnsi="宋体" w:eastAsia="黑体"/>
                <w:bCs/>
                <w:sz w:val="24"/>
              </w:rPr>
              <w:t>七、其他佐证材料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（佐证材料名称）</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9"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（佐证材料名称）</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0" w:hRule="atLeast"/>
          <w:jc w:val="center"/>
        </w:trPr>
        <w:tc>
          <w:tcPr>
            <w:tcW w:w="2137" w:type="dxa"/>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r>
              <w:rPr>
                <w:rFonts w:hint="eastAsia" w:ascii="仿宋_GB2312" w:hAnsi="仿宋_GB2312" w:eastAsia="仿宋_GB2312" w:cs="仿宋_GB2312"/>
                <w:sz w:val="24"/>
              </w:rPr>
              <w:t>（佐证材料名称）</w:t>
            </w:r>
          </w:p>
        </w:tc>
        <w:tc>
          <w:tcPr>
            <w:tcW w:w="6723" w:type="dxa"/>
            <w:gridSpan w:val="6"/>
            <w:tcBorders>
              <w:top w:val="single" w:color="auto" w:sz="2" w:space="0"/>
              <w:left w:val="single" w:color="auto" w:sz="2" w:space="0"/>
              <w:bottom w:val="single" w:color="auto" w:sz="2" w:space="0"/>
              <w:right w:val="single" w:color="auto" w:sz="2" w:space="0"/>
            </w:tcBorders>
            <w:noWrap w:val="0"/>
            <w:vAlign w:val="center"/>
          </w:tcPr>
          <w:p>
            <w:pPr>
              <w:spacing w:line="240" w:lineRule="exact"/>
              <w:jc w:val="center"/>
              <w:rPr>
                <w:rFonts w:ascii="仿宋_GB2312" w:hAnsi="仿宋_GB2312" w:eastAsia="仿宋_GB2312" w:cs="仿宋_GB2312"/>
                <w:sz w:val="24"/>
              </w:rPr>
            </w:pPr>
          </w:p>
        </w:tc>
      </w:tr>
    </w:tbl>
    <w:p>
      <w:pPr>
        <w:rPr>
          <w:rFonts w:ascii="黑体" w:eastAsia="黑体"/>
          <w:b/>
          <w:bCs/>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588" w:right="1474" w:bottom="1588" w:left="1474" w:header="851" w:footer="1134" w:gutter="0"/>
          <w:pgNumType w:fmt="numberInDash"/>
          <w:cols w:space="720" w:num="1"/>
          <w:formProt w:val="0"/>
          <w:titlePg/>
          <w:docGrid w:linePitch="573" w:charSpace="-1843"/>
        </w:sectPr>
      </w:pPr>
    </w:p>
    <w:p>
      <w:pPr>
        <w:pStyle w:val="2"/>
        <w:keepNext w:val="0"/>
        <w:keepLines w:val="0"/>
        <w:widowControl/>
        <w:spacing w:before="0" w:after="0" w:line="560" w:lineRule="exact"/>
        <w:jc w:val="center"/>
        <w:rPr>
          <w:rFonts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填表说明</w:t>
      </w:r>
    </w:p>
    <w:p>
      <w:pPr>
        <w:spacing w:line="420" w:lineRule="exact"/>
        <w:ind w:firstLine="716" w:firstLineChars="224"/>
        <w:rPr>
          <w:rFonts w:ascii="仿宋_GB2312" w:hAnsi="仿宋_GB2312" w:eastAsia="仿宋_GB2312" w:cs="仿宋_GB2312"/>
          <w:kern w:val="0"/>
          <w:sz w:val="32"/>
          <w:szCs w:val="32"/>
          <w:lang w:val="zh-CN"/>
        </w:rPr>
      </w:pPr>
    </w:p>
    <w:p>
      <w:pPr>
        <w:spacing w:line="240" w:lineRule="atLeast"/>
        <w:ind w:firstLine="480" w:firstLineChars="200"/>
        <w:outlineLvl w:val="0"/>
        <w:rPr>
          <w:rFonts w:ascii="仿宋_GB2312" w:hAnsi="宋体" w:eastAsia="仿宋_GB2312" w:cs="宋体"/>
          <w:bCs/>
          <w:sz w:val="24"/>
        </w:rPr>
      </w:pPr>
      <w:r>
        <w:rPr>
          <w:rFonts w:hint="eastAsia" w:ascii="仿宋_GB2312" w:hAnsi="宋体" w:eastAsia="仿宋_GB2312" w:cs="宋体"/>
          <w:bCs/>
          <w:sz w:val="24"/>
        </w:rPr>
        <w:t>本申请书一式</w:t>
      </w:r>
      <w:r>
        <w:rPr>
          <w:rFonts w:ascii="仿宋_GB2312" w:hAnsi="宋体" w:eastAsia="仿宋_GB2312" w:cs="宋体"/>
          <w:bCs/>
          <w:sz w:val="24"/>
        </w:rPr>
        <w:t>2份</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1.填报的数据主要反映上一年度的数据。</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2.基地地址应具体到村。</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3.基地类别按照《深圳市菜篮子基地认定、监测与考评管理办法》划分的蔬菜水果基地、畜禽蛋奶基地、水产基地、农产品加工配送基地或农产品流通基地填写。</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4.基地规模按不同的基地类别填写，并注明计量单位，分别是：</w:t>
      </w:r>
    </w:p>
    <w:p>
      <w:pPr>
        <w:pStyle w:val="10"/>
        <w:spacing w:line="240" w:lineRule="atLeast"/>
        <w:ind w:firstLine="482" w:firstLineChars="201"/>
        <w:outlineLvl w:val="0"/>
        <w:rPr>
          <w:rFonts w:ascii="仿宋_GB2312" w:hAnsi="宋体" w:cs="宋体"/>
          <w:bCs/>
          <w:sz w:val="24"/>
          <w:szCs w:val="24"/>
        </w:rPr>
      </w:pPr>
      <w:r>
        <w:rPr>
          <w:rFonts w:hint="eastAsia" w:ascii="仿宋_GB2312" w:hAnsi="宋体" w:cs="宋体"/>
          <w:bCs/>
          <w:sz w:val="24"/>
          <w:szCs w:val="24"/>
        </w:rPr>
        <w:t>（</w:t>
      </w:r>
      <w:r>
        <w:rPr>
          <w:rFonts w:ascii="仿宋_GB2312" w:hAnsi="宋体" w:cs="宋体"/>
          <w:bCs/>
          <w:sz w:val="24"/>
          <w:szCs w:val="24"/>
        </w:rPr>
        <w:t>1）蔬菜水果基地（基地面积</w:t>
      </w:r>
      <w:r>
        <w:rPr>
          <w:rFonts w:hint="eastAsia" w:ascii="仿宋_GB2312" w:hAnsi="宋体" w:cs="宋体"/>
          <w:bCs/>
          <w:sz w:val="24"/>
          <w:szCs w:val="24"/>
        </w:rPr>
        <w:t>*</w:t>
      </w:r>
      <w:r>
        <w:rPr>
          <w:rFonts w:ascii="仿宋_GB2312" w:hAnsi="宋体" w:cs="宋体"/>
          <w:bCs/>
          <w:sz w:val="24"/>
          <w:szCs w:val="24"/>
        </w:rPr>
        <w:t>亩）；</w:t>
      </w:r>
    </w:p>
    <w:p>
      <w:pPr>
        <w:pStyle w:val="10"/>
        <w:spacing w:line="240" w:lineRule="atLeast"/>
        <w:ind w:firstLine="482" w:firstLineChars="201"/>
        <w:outlineLvl w:val="0"/>
        <w:rPr>
          <w:rFonts w:ascii="仿宋_GB2312" w:hAnsi="宋体" w:cs="宋体"/>
          <w:bCs/>
          <w:sz w:val="24"/>
          <w:szCs w:val="24"/>
        </w:rPr>
      </w:pPr>
      <w:r>
        <w:rPr>
          <w:rFonts w:hint="eastAsia" w:ascii="仿宋_GB2312" w:hAnsi="宋体" w:cs="宋体"/>
          <w:bCs/>
          <w:sz w:val="24"/>
          <w:szCs w:val="24"/>
        </w:rPr>
        <w:t>（</w:t>
      </w:r>
      <w:r>
        <w:rPr>
          <w:rFonts w:ascii="仿宋_GB2312" w:hAnsi="宋体" w:cs="宋体"/>
          <w:bCs/>
          <w:sz w:val="24"/>
          <w:szCs w:val="24"/>
        </w:rPr>
        <w:t>2）畜禽蛋奶基地（生猪养殖年出栏</w:t>
      </w:r>
      <w:r>
        <w:rPr>
          <w:rFonts w:hint="eastAsia" w:ascii="仿宋_GB2312" w:hAnsi="宋体" w:cs="宋体"/>
          <w:bCs/>
          <w:sz w:val="24"/>
          <w:szCs w:val="24"/>
        </w:rPr>
        <w:t>*</w:t>
      </w:r>
      <w:r>
        <w:rPr>
          <w:rFonts w:ascii="仿宋_GB2312" w:hAnsi="宋体" w:cs="宋体"/>
          <w:bCs/>
          <w:sz w:val="24"/>
          <w:szCs w:val="24"/>
        </w:rPr>
        <w:t>万头、肉牛（羊）养殖年出栏</w:t>
      </w:r>
      <w:r>
        <w:rPr>
          <w:rFonts w:hint="eastAsia" w:ascii="仿宋_GB2312" w:hAnsi="宋体" w:cs="宋体"/>
          <w:bCs/>
          <w:sz w:val="24"/>
          <w:szCs w:val="24"/>
        </w:rPr>
        <w:t>*</w:t>
      </w:r>
      <w:r>
        <w:rPr>
          <w:rFonts w:ascii="仿宋_GB2312" w:hAnsi="宋体" w:cs="宋体"/>
          <w:bCs/>
          <w:sz w:val="24"/>
          <w:szCs w:val="24"/>
        </w:rPr>
        <w:t>头、肉禽养殖年出栏</w:t>
      </w:r>
      <w:r>
        <w:rPr>
          <w:rFonts w:hint="eastAsia" w:ascii="仿宋_GB2312" w:hAnsi="宋体" w:cs="宋体"/>
          <w:bCs/>
          <w:sz w:val="24"/>
          <w:szCs w:val="24"/>
        </w:rPr>
        <w:t>*</w:t>
      </w:r>
      <w:r>
        <w:rPr>
          <w:rFonts w:ascii="仿宋_GB2312" w:hAnsi="宋体" w:cs="宋体"/>
          <w:bCs/>
          <w:sz w:val="24"/>
          <w:szCs w:val="24"/>
        </w:rPr>
        <w:t>万只、蛋禽养殖年产蛋</w:t>
      </w:r>
      <w:r>
        <w:rPr>
          <w:rFonts w:hint="eastAsia" w:ascii="仿宋_GB2312" w:hAnsi="宋体" w:cs="宋体"/>
          <w:bCs/>
          <w:sz w:val="24"/>
          <w:szCs w:val="24"/>
        </w:rPr>
        <w:t>*</w:t>
      </w:r>
      <w:r>
        <w:rPr>
          <w:rFonts w:ascii="仿宋_GB2312" w:hAnsi="宋体" w:cs="宋体"/>
          <w:bCs/>
          <w:sz w:val="24"/>
          <w:szCs w:val="24"/>
        </w:rPr>
        <w:t>吨、奶牛养殖年存栏</w:t>
      </w:r>
      <w:r>
        <w:rPr>
          <w:rFonts w:hint="eastAsia" w:ascii="仿宋_GB2312" w:hAnsi="宋体" w:cs="宋体"/>
          <w:bCs/>
          <w:sz w:val="24"/>
          <w:szCs w:val="24"/>
        </w:rPr>
        <w:t>*</w:t>
      </w:r>
      <w:r>
        <w:rPr>
          <w:rFonts w:ascii="仿宋_GB2312" w:hAnsi="宋体" w:cs="宋体"/>
          <w:bCs/>
          <w:sz w:val="24"/>
          <w:szCs w:val="24"/>
        </w:rPr>
        <w:t>头）；</w:t>
      </w:r>
    </w:p>
    <w:p>
      <w:pPr>
        <w:pStyle w:val="10"/>
        <w:spacing w:line="240" w:lineRule="atLeast"/>
        <w:ind w:firstLine="482" w:firstLineChars="201"/>
        <w:outlineLvl w:val="0"/>
        <w:rPr>
          <w:rFonts w:ascii="仿宋_GB2312" w:hAnsi="宋体" w:cs="宋体"/>
          <w:bCs/>
          <w:sz w:val="24"/>
          <w:szCs w:val="24"/>
        </w:rPr>
      </w:pPr>
      <w:r>
        <w:rPr>
          <w:rFonts w:hint="eastAsia" w:ascii="仿宋_GB2312" w:hAnsi="宋体" w:cs="宋体"/>
          <w:bCs/>
          <w:sz w:val="24"/>
          <w:szCs w:val="24"/>
        </w:rPr>
        <w:t>（</w:t>
      </w:r>
      <w:r>
        <w:rPr>
          <w:rFonts w:ascii="仿宋_GB2312" w:hAnsi="宋体" w:cs="宋体"/>
          <w:bCs/>
          <w:sz w:val="24"/>
          <w:szCs w:val="24"/>
        </w:rPr>
        <w:t>3）水产基地（以池塘、网箱养殖为主的面积</w:t>
      </w:r>
      <w:r>
        <w:rPr>
          <w:rFonts w:hint="eastAsia" w:ascii="仿宋_GB2312" w:hAnsi="宋体" w:cs="宋体"/>
          <w:bCs/>
          <w:sz w:val="24"/>
          <w:szCs w:val="24"/>
        </w:rPr>
        <w:t>*</w:t>
      </w:r>
      <w:r>
        <w:rPr>
          <w:rFonts w:ascii="仿宋_GB2312" w:hAnsi="宋体" w:cs="宋体"/>
          <w:bCs/>
          <w:sz w:val="24"/>
          <w:szCs w:val="24"/>
        </w:rPr>
        <w:t>亩或工厂化养殖水体</w:t>
      </w:r>
      <w:r>
        <w:rPr>
          <w:rFonts w:hint="eastAsia" w:ascii="仿宋_GB2312" w:hAnsi="宋体" w:cs="宋体"/>
          <w:bCs/>
          <w:sz w:val="24"/>
          <w:szCs w:val="24"/>
        </w:rPr>
        <w:t>*</w:t>
      </w:r>
      <w:r>
        <w:rPr>
          <w:rFonts w:ascii="仿宋_GB2312" w:hAnsi="宋体" w:cs="宋体"/>
          <w:bCs/>
          <w:sz w:val="24"/>
          <w:szCs w:val="24"/>
        </w:rPr>
        <w:t>立方米）；</w:t>
      </w:r>
    </w:p>
    <w:p>
      <w:pPr>
        <w:pStyle w:val="10"/>
        <w:spacing w:line="240" w:lineRule="atLeast"/>
        <w:ind w:firstLine="482" w:firstLineChars="201"/>
        <w:outlineLvl w:val="0"/>
        <w:rPr>
          <w:rFonts w:ascii="仿宋_GB2312" w:hAnsi="宋体" w:cs="宋体"/>
          <w:bCs/>
          <w:sz w:val="24"/>
          <w:szCs w:val="24"/>
        </w:rPr>
      </w:pPr>
      <w:r>
        <w:rPr>
          <w:rFonts w:hint="eastAsia" w:ascii="仿宋_GB2312" w:hAnsi="宋体" w:cs="宋体"/>
          <w:bCs/>
          <w:sz w:val="24"/>
          <w:szCs w:val="24"/>
        </w:rPr>
        <w:t>（</w:t>
      </w:r>
      <w:r>
        <w:rPr>
          <w:rFonts w:ascii="仿宋_GB2312" w:hAnsi="宋体" w:cs="宋体"/>
          <w:bCs/>
          <w:sz w:val="24"/>
          <w:szCs w:val="24"/>
        </w:rPr>
        <w:t>4）农产品加工配送基地（农产品年初级加工配送量</w:t>
      </w:r>
      <w:r>
        <w:rPr>
          <w:rFonts w:hint="eastAsia" w:ascii="仿宋_GB2312" w:hAnsi="宋体" w:cs="宋体"/>
          <w:bCs/>
          <w:sz w:val="24"/>
          <w:szCs w:val="24"/>
        </w:rPr>
        <w:t>*</w:t>
      </w:r>
      <w:r>
        <w:rPr>
          <w:rFonts w:ascii="仿宋_GB2312" w:hAnsi="宋体" w:cs="宋体"/>
          <w:bCs/>
          <w:sz w:val="24"/>
          <w:szCs w:val="24"/>
        </w:rPr>
        <w:t>吨）；</w:t>
      </w:r>
    </w:p>
    <w:p>
      <w:pPr>
        <w:pStyle w:val="10"/>
        <w:spacing w:line="240" w:lineRule="atLeast"/>
        <w:ind w:firstLine="482" w:firstLineChars="201"/>
        <w:outlineLvl w:val="0"/>
        <w:rPr>
          <w:rFonts w:ascii="仿宋_GB2312" w:hAnsi="宋体" w:cs="宋体"/>
          <w:bCs/>
          <w:sz w:val="24"/>
          <w:szCs w:val="24"/>
        </w:rPr>
      </w:pPr>
      <w:r>
        <w:rPr>
          <w:rFonts w:hint="eastAsia" w:ascii="仿宋_GB2312" w:hAnsi="宋体" w:cs="宋体"/>
          <w:bCs/>
          <w:sz w:val="24"/>
          <w:szCs w:val="24"/>
        </w:rPr>
        <w:t>（</w:t>
      </w:r>
      <w:r>
        <w:rPr>
          <w:rFonts w:ascii="仿宋_GB2312" w:hAnsi="宋体" w:cs="宋体"/>
          <w:bCs/>
          <w:sz w:val="24"/>
          <w:szCs w:val="24"/>
        </w:rPr>
        <w:t>5）农产品流通基地（农产品年交易额</w:t>
      </w:r>
      <w:r>
        <w:rPr>
          <w:rFonts w:hint="eastAsia" w:ascii="仿宋_GB2312" w:hAnsi="宋体" w:cs="宋体"/>
          <w:bCs/>
          <w:sz w:val="24"/>
          <w:szCs w:val="24"/>
        </w:rPr>
        <w:t>*</w:t>
      </w:r>
      <w:r>
        <w:rPr>
          <w:rFonts w:ascii="仿宋_GB2312" w:hAnsi="宋体" w:cs="宋体"/>
          <w:bCs/>
          <w:sz w:val="24"/>
          <w:szCs w:val="24"/>
        </w:rPr>
        <w:t>亿元）。</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5.建设已投入指基地基础及配套设施等固定资产方面的建设投入。</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6.场地使用期指基地场地使用期的起止年月。</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7.场地性质指基地使用的场地为自有、租赁、与市外企业合作或联合经营等。</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8.上年产量/产值指基地的总产量和产值。</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9.如基地产品品种较多，应将销深最多的前五种产品列出品名、数量和主要的销售方式，分别对应填表。</w:t>
      </w:r>
    </w:p>
    <w:p>
      <w:pPr>
        <w:pStyle w:val="10"/>
        <w:spacing w:line="240" w:lineRule="atLeast"/>
        <w:ind w:firstLine="424" w:firstLineChars="177"/>
        <w:outlineLvl w:val="0"/>
        <w:rPr>
          <w:rFonts w:ascii="仿宋_GB2312" w:hAnsi="宋体" w:cs="宋体"/>
          <w:bCs/>
          <w:sz w:val="24"/>
          <w:szCs w:val="24"/>
        </w:rPr>
      </w:pPr>
      <w:r>
        <w:rPr>
          <w:rFonts w:ascii="仿宋_GB2312" w:hAnsi="宋体" w:cs="宋体"/>
          <w:bCs/>
          <w:sz w:val="24"/>
          <w:szCs w:val="24"/>
        </w:rPr>
        <w:t>10.基地场所使用证明指基地产权证明或租赁合同等场地所有权或使用权证明复印件。</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11.执行的标准指企业生产所执行的标准、规程等，列出标准、规程名号即可。</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12.管理规范和技术规程指企业内部制定并执行的农产品质量安全管理制度、操作规程复印件。</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13.生产记录档案指基地农产品生产记录档案样本复印件。</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14.检验机制扼要填写企业自设检测室的人员、设备等配置，及运行机制情况；委托第三方检验机构的应注明机构名称、委托期限等。</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15.附上基地范围布局图，以及场容场貌图片和说明。</w:t>
      </w:r>
    </w:p>
    <w:p>
      <w:pPr>
        <w:pStyle w:val="10"/>
        <w:spacing w:line="240" w:lineRule="atLeast"/>
        <w:ind w:firstLine="484" w:firstLineChars="202"/>
        <w:outlineLvl w:val="0"/>
        <w:rPr>
          <w:rFonts w:ascii="仿宋_GB2312" w:hAnsi="宋体" w:cs="宋体"/>
          <w:bCs/>
          <w:sz w:val="24"/>
          <w:szCs w:val="24"/>
        </w:rPr>
      </w:pPr>
      <w:r>
        <w:rPr>
          <w:rFonts w:ascii="仿宋_GB2312" w:hAnsi="宋体" w:cs="宋体"/>
          <w:bCs/>
          <w:sz w:val="24"/>
          <w:szCs w:val="24"/>
        </w:rPr>
        <w:t>16.基地生产环境证明按不同的基地类别提交，分别是：</w:t>
      </w:r>
    </w:p>
    <w:p>
      <w:pPr>
        <w:pStyle w:val="10"/>
        <w:spacing w:line="240" w:lineRule="atLeast"/>
        <w:ind w:firstLine="482" w:firstLineChars="201"/>
        <w:outlineLvl w:val="0"/>
        <w:rPr>
          <w:rFonts w:ascii="仿宋_GB2312" w:hAnsi="宋体" w:cs="宋体"/>
          <w:bCs/>
          <w:sz w:val="24"/>
          <w:szCs w:val="24"/>
        </w:rPr>
      </w:pPr>
      <w:r>
        <w:rPr>
          <w:rFonts w:hint="eastAsia" w:ascii="仿宋_GB2312" w:hAnsi="宋体"/>
          <w:color w:val="000000"/>
          <w:sz w:val="24"/>
          <w:szCs w:val="24"/>
        </w:rPr>
        <w:t>（</w:t>
      </w:r>
      <w:r>
        <w:rPr>
          <w:rFonts w:ascii="仿宋_GB2312" w:hAnsi="宋体"/>
          <w:color w:val="000000"/>
          <w:sz w:val="24"/>
          <w:szCs w:val="24"/>
        </w:rPr>
        <w:t>1）生产基地提供符合国家法律法规、农产品质量安全强制性标准的产地环境检验报告（包括但不仅限于土壤、水质、产品检验报告）复印件；</w:t>
      </w:r>
    </w:p>
    <w:p>
      <w:pPr>
        <w:pStyle w:val="10"/>
        <w:spacing w:line="240" w:lineRule="atLeast"/>
        <w:ind w:firstLine="482" w:firstLineChars="201"/>
        <w:outlineLvl w:val="0"/>
        <w:rPr>
          <w:rFonts w:ascii="仿宋_GB2312" w:hAnsi="宋体"/>
          <w:color w:val="000000"/>
          <w:sz w:val="24"/>
          <w:szCs w:val="24"/>
        </w:rPr>
      </w:pPr>
      <w:r>
        <w:rPr>
          <w:rFonts w:hint="eastAsia" w:ascii="仿宋_GB2312" w:hAnsi="宋体"/>
          <w:color w:val="000000"/>
          <w:sz w:val="24"/>
          <w:szCs w:val="24"/>
        </w:rPr>
        <w:t>（</w:t>
      </w:r>
      <w:r>
        <w:rPr>
          <w:rFonts w:ascii="仿宋_GB2312" w:hAnsi="宋体"/>
          <w:color w:val="000000"/>
          <w:sz w:val="24"/>
          <w:szCs w:val="24"/>
        </w:rPr>
        <w:t>2）畜禽基地提供动物防疫合格证复印件；</w:t>
      </w:r>
    </w:p>
    <w:p>
      <w:pPr>
        <w:pStyle w:val="10"/>
        <w:spacing w:line="240" w:lineRule="atLeast"/>
        <w:ind w:firstLine="482" w:firstLineChars="201"/>
        <w:outlineLvl w:val="0"/>
        <w:rPr>
          <w:rFonts w:ascii="仿宋_GB2312" w:hAnsi="宋体" w:cs="宋体"/>
          <w:bCs/>
          <w:sz w:val="24"/>
          <w:szCs w:val="24"/>
        </w:rPr>
      </w:pPr>
      <w:r>
        <w:rPr>
          <w:rFonts w:hint="eastAsia" w:ascii="仿宋_GB2312" w:hAnsi="宋体"/>
          <w:color w:val="000000"/>
          <w:sz w:val="24"/>
          <w:szCs w:val="24"/>
        </w:rPr>
        <w:t>（</w:t>
      </w:r>
      <w:r>
        <w:rPr>
          <w:rFonts w:ascii="仿宋_GB2312" w:hAnsi="宋体"/>
          <w:color w:val="000000"/>
          <w:sz w:val="24"/>
          <w:szCs w:val="24"/>
        </w:rPr>
        <w:t>3）水产基地提供水产养殖使用证复印件。</w:t>
      </w:r>
    </w:p>
    <w:p>
      <w:pPr>
        <w:pStyle w:val="10"/>
        <w:spacing w:line="240" w:lineRule="atLeast"/>
        <w:ind w:firstLine="484" w:firstLineChars="202"/>
        <w:outlineLvl w:val="0"/>
        <w:rPr>
          <w:rFonts w:ascii="仿宋_GB2312" w:hAnsi="宋体" w:cs="宋体"/>
          <w:bCs/>
          <w:sz w:val="24"/>
          <w:szCs w:val="24"/>
        </w:rPr>
      </w:pPr>
      <w:r>
        <w:rPr>
          <w:rFonts w:ascii="仿宋_GB2312" w:hAnsi="宋体"/>
          <w:color w:val="000000"/>
          <w:sz w:val="24"/>
          <w:szCs w:val="24"/>
        </w:rPr>
        <w:t>17.与市外企业合作或联合经营的基地，提交与对方签订包含农产品质量安全管理措施在内的合作协议复印件。</w:t>
      </w:r>
    </w:p>
    <w:p>
      <w:pPr>
        <w:pStyle w:val="10"/>
        <w:spacing w:line="240" w:lineRule="atLeast"/>
        <w:ind w:firstLine="484" w:firstLineChars="202"/>
        <w:outlineLvl w:val="0"/>
        <w:rPr>
          <w:rFonts w:ascii="仿宋_GB2312" w:hAnsi="宋体"/>
          <w:color w:val="000000"/>
          <w:sz w:val="24"/>
          <w:szCs w:val="24"/>
        </w:rPr>
      </w:pPr>
      <w:r>
        <w:rPr>
          <w:rFonts w:ascii="仿宋_GB2312" w:hAnsi="宋体" w:cs="宋体"/>
          <w:bCs/>
          <w:sz w:val="24"/>
          <w:szCs w:val="24"/>
        </w:rPr>
        <w:t>18.其他佐证材料指</w:t>
      </w:r>
      <w:r>
        <w:rPr>
          <w:rFonts w:hint="eastAsia" w:ascii="仿宋_GB2312" w:hAnsi="宋体"/>
          <w:color w:val="000000"/>
          <w:sz w:val="24"/>
          <w:szCs w:val="24"/>
        </w:rPr>
        <w:t>基地及其产品获得的各项认证证书或荣誉证书文件、无公害认定证书等材料复印件。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3 -</w:t>
    </w:r>
    <w:r>
      <w:rPr>
        <w:rFonts w:hint="eastAsia" w:ascii="仿宋_GB2312" w:eastAsia="仿宋_GB2312"/>
        <w:sz w:val="28"/>
        <w:szCs w:val="28"/>
      </w:rPr>
      <w:fldChar w:fldCharType="end"/>
    </w:r>
  </w:p>
  <w:p>
    <w:pPr>
      <w:pStyle w:val="3"/>
      <w:ind w:firstLine="480"/>
      <w:jc w:val="right"/>
      <w:rPr>
        <w:rStyle w:val="8"/>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8"/>
        <w:rFonts w:hint="eastAsia" w:ascii="仿宋_GB2312" w:eastAsia="仿宋_GB2312"/>
        <w:sz w:val="28"/>
        <w:szCs w:val="28"/>
      </w:rPr>
    </w:pPr>
    <w:r>
      <w:rPr>
        <w:rStyle w:val="8"/>
        <w:rFonts w:hint="eastAsia" w:ascii="仿宋_GB2312" w:eastAsia="仿宋_GB2312"/>
        <w:sz w:val="28"/>
        <w:szCs w:val="28"/>
      </w:rPr>
      <w:fldChar w:fldCharType="begin"/>
    </w:r>
    <w:r>
      <w:rPr>
        <w:rStyle w:val="8"/>
        <w:rFonts w:hint="eastAsia" w:ascii="仿宋_GB2312" w:eastAsia="仿宋_GB2312"/>
        <w:sz w:val="28"/>
        <w:szCs w:val="28"/>
      </w:rPr>
      <w:instrText xml:space="preserve">PAGE  </w:instrText>
    </w:r>
    <w:r>
      <w:rPr>
        <w:rStyle w:val="8"/>
        <w:rFonts w:hint="eastAsia" w:ascii="仿宋_GB2312" w:eastAsia="仿宋_GB2312"/>
        <w:sz w:val="28"/>
        <w:szCs w:val="28"/>
      </w:rPr>
      <w:fldChar w:fldCharType="separate"/>
    </w:r>
    <w:r>
      <w:rPr>
        <w:rStyle w:val="8"/>
        <w:rFonts w:ascii="仿宋_GB2312" w:eastAsia="仿宋_GB2312"/>
        <w:sz w:val="28"/>
        <w:szCs w:val="28"/>
      </w:rPr>
      <w:t>- 4 -</w:t>
    </w:r>
    <w:r>
      <w:rPr>
        <w:rStyle w:val="8"/>
        <w:rFonts w:hint="eastAsia" w:ascii="仿宋_GB2312" w:eastAsia="仿宋_GB2312"/>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F4052"/>
    <w:rsid w:val="2E9365FB"/>
    <w:rsid w:val="3F99B64B"/>
    <w:rsid w:val="50AB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cs="Times New Roman"/>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文件正文"/>
    <w:next w:val="5"/>
    <w:qFormat/>
    <w:uiPriority w:val="0"/>
    <w:pPr>
      <w:spacing w:line="560" w:lineRule="exact"/>
      <w:ind w:firstLine="622" w:firstLineChars="200"/>
    </w:pPr>
    <w:rPr>
      <w:rFonts w:ascii="仿宋_GB2312" w:hAnsi="仿宋_GB2312" w:eastAsia="仿宋_GB2312" w:cs="仿宋_GB2312"/>
      <w:sz w:val="32"/>
      <w:szCs w:val="32"/>
      <w:lang w:val="en-US" w:eastAsia="zh-CN" w:bidi="ar-SA"/>
    </w:rPr>
  </w:style>
  <w:style w:type="paragraph" w:customStyle="1" w:styleId="10">
    <w:name w:val="列出段落1"/>
    <w:basedOn w:val="1"/>
    <w:qFormat/>
    <w:uiPriority w:val="34"/>
    <w:pPr>
      <w:spacing w:line="540" w:lineRule="exact"/>
      <w:ind w:firstLine="420" w:firstLineChars="200"/>
    </w:pPr>
    <w:rPr>
      <w:rFonts w:eastAsia="仿宋_GB2312"/>
      <w:sz w:val="32"/>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2020-11-09T09:31:00Z</dcterms:created>
  <dc:creator>lilan1</dc:creator>
  <cp:lastModifiedBy>qiuww</cp:lastModifiedBy>
  <dcterms:modified xsi:type="dcterms:W3CDTF">2022-05-30T18:05:25Z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